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Новгородской области от 13.06.2023 N 253</w:t>
              <w:br/>
              <w:t xml:space="preserve">(ред. от 25.06.2025)</w:t>
              <w:br/>
              <w:t xml:space="preserve">"Об утверждении Порядка предоставления финансовой поддержки гражданам, ищущим работу, безработным гражданам при их переезде (переселении) в другую местность для трудоустройства по направлению органов службы занятости"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НОВГОРОДСКОЙ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13 июня 2023 г. N 253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ФИНАНСОВОЙ</w:t>
      </w:r>
    </w:p>
    <w:p>
      <w:pPr>
        <w:pStyle w:val="2"/>
        <w:jc w:val="center"/>
      </w:pPr>
      <w:r>
        <w:rPr>
          <w:sz w:val="24"/>
        </w:rPr>
        <w:t xml:space="preserve">ПОДДЕРЖКИ ГРАЖДАНАМ, ИЩУЩИМ РАБОТУ, БЕЗРАБОТНЫМ ГРАЖДАНАМ</w:t>
      </w:r>
    </w:p>
    <w:p>
      <w:pPr>
        <w:pStyle w:val="2"/>
        <w:jc w:val="center"/>
      </w:pPr>
      <w:r>
        <w:rPr>
          <w:sz w:val="24"/>
        </w:rPr>
        <w:t xml:space="preserve">ПРИ ИХ ПЕРЕЕЗДЕ (ПЕРЕСЕЛЕНИИ) В ДРУГУЮ МЕСТНОСТЬ</w:t>
      </w:r>
    </w:p>
    <w:p>
      <w:pPr>
        <w:pStyle w:val="2"/>
        <w:jc w:val="center"/>
      </w:pPr>
      <w:r>
        <w:rPr>
          <w:sz w:val="24"/>
        </w:rPr>
        <w:t xml:space="preserve">ДЛЯ ТРУДОУСТРОЙСТВА ПО НАПРАВЛЕНИЮ ОРГАНОВ СЛУЖБЫ ЗАНЯТОСТИ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20.09.2024 </w:t>
            </w:r>
            <w:hyperlink w:history="0" r:id="rId8" w:tooltip="Постановление Правительства Новгородской области от 20.09.2024 N 451 &quot;О внесении изменений в Порядок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&quot; {КонсультантПлюс}">
              <w:r>
                <w:rPr>
                  <w:sz w:val="24"/>
                  <w:color w:val="0000ff"/>
                </w:rPr>
                <w:t xml:space="preserve">N 451</w:t>
              </w:r>
            </w:hyperlink>
            <w:r>
              <w:rPr>
                <w:sz w:val="24"/>
                <w:color w:val="392c69"/>
              </w:rPr>
              <w:t xml:space="preserve">, от 25.06.2025 </w:t>
            </w:r>
            <w:hyperlink w:history="0" r:id="rId9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      <w:r>
                <w:rPr>
                  <w:sz w:val="24"/>
                  <w:color w:val="0000ff"/>
                </w:rPr>
                <w:t xml:space="preserve">N 217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областным </w:t>
      </w:r>
      <w:hyperlink w:history="0" r:id="rId10" w:tooltip="Областной закон Новгородской области от 25.06.2024 N 536-ОЗ (ред. от 02.12.2024) &quot;О разграничении полномочий Новгородской областной Думы и Правительства Новгородской области в сфере содействия занятости населения&quot; (принят Постановлением Новгородской областной Думы от 20.06.2024 N 819-7 ОД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25.06.2024 N 536-ОЗ "О разграничении полномочий Новгородской областной Думы и Правительства Новгородской области в сфере содействия занятости населения" Правительство Новгородской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25.06.2025 N 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финансовой поддержки гражданам, ищущим работу, безработным гражданам при их переезде (переселении) в другую местность для трудоустройства по направлению органов службы занятости.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12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25.06.2025 N 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13" w:tooltip="Постановление Администрации Новгородской области от 27.03.2012 N 143 (ред. от 28.08.2019) &quot;О Порядке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Новгородской области от 27.03.2012 N 143 "О Порядке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постановления Правительства Новгородской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18.02.2014 </w:t>
      </w:r>
      <w:hyperlink w:history="0" r:id="rId14" w:tooltip="Постановление Правительства Новгородской области от 18.02.2014 N 110 &quot;О внесении изменений в постановление Администрации области от 27.03.2012 N 143&quot; ------------ Утратил силу или отменен {КонсультантПлюс}">
        <w:r>
          <w:rPr>
            <w:sz w:val="24"/>
            <w:color w:val="0000ff"/>
          </w:rPr>
          <w:t xml:space="preserve">N 110</w:t>
        </w:r>
      </w:hyperlink>
      <w:r>
        <w:rPr>
          <w:sz w:val="24"/>
        </w:rPr>
        <w:t xml:space="preserve"> "О внесении изменений в постановление Администрации области от 27.03.2012 N 143";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28.05.2018 </w:t>
      </w:r>
      <w:hyperlink w:history="0" r:id="rId15" w:tooltip="Постановление Правительства Новгородской области от 28.05.2018 N 241 &quot;О внесении изменений в постановление Администрации области от 27.03.2012 N 143&quot; ------------ Утратил силу или отменен {КонсультантПлюс}">
        <w:r>
          <w:rPr>
            <w:sz w:val="24"/>
            <w:color w:val="0000ff"/>
          </w:rPr>
          <w:t xml:space="preserve">N 241</w:t>
        </w:r>
      </w:hyperlink>
      <w:r>
        <w:rPr>
          <w:sz w:val="24"/>
        </w:rPr>
        <w:t xml:space="preserve"> "О внесении изменений в постановление Администрации области от 27.03.2012 N 143";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 28.08.2019 </w:t>
      </w:r>
      <w:hyperlink w:history="0" r:id="rId16" w:tooltip="Постановление Правительства Новгородской области от 28.08.2019 N 343 &quot;О внесении изменений в Порядок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&quot; ------------ Утратил силу или отменен {КонсультантПлюс}">
        <w:r>
          <w:rPr>
            <w:sz w:val="24"/>
            <w:color w:val="0000ff"/>
          </w:rPr>
          <w:t xml:space="preserve">N 343</w:t>
        </w:r>
      </w:hyperlink>
      <w:r>
        <w:rPr>
          <w:sz w:val="24"/>
        </w:rPr>
        <w:t xml:space="preserve"> "О внесении изменений в Порядок предоставления финансовой поддержки безработным гражданам при переезде и безработным гражданам и членам их семей при переселении в другую местность для трудоустройства по направлению органов службы занятости".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Опубликовать постановление на "Официальном интернет-портале правовой информации" (</w:t>
      </w:r>
      <w:hyperlink w:history="0" r:id="rId17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Новгородской области</w:t>
      </w:r>
    </w:p>
    <w:p>
      <w:pPr>
        <w:pStyle w:val="0"/>
        <w:jc w:val="right"/>
      </w:pPr>
      <w:r>
        <w:rPr>
          <w:sz w:val="24"/>
        </w:rPr>
        <w:t xml:space="preserve">А.С.НИКИТИН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Новгородской области</w:t>
      </w:r>
    </w:p>
    <w:p>
      <w:pPr>
        <w:pStyle w:val="0"/>
        <w:jc w:val="right"/>
      </w:pPr>
      <w:r>
        <w:rPr>
          <w:sz w:val="24"/>
        </w:rPr>
        <w:t xml:space="preserve">от 13.06.2023 N 253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ФИНАНСОВОЙ ПОДДЕРЖКИ ГРАЖДАНАМ, ИЩУЩИМ</w:t>
      </w:r>
    </w:p>
    <w:p>
      <w:pPr>
        <w:pStyle w:val="2"/>
        <w:jc w:val="center"/>
      </w:pPr>
      <w:r>
        <w:rPr>
          <w:sz w:val="24"/>
        </w:rPr>
        <w:t xml:space="preserve">РАБОТУ, БЕЗРАБОТНЫМ ГРАЖДАНАМ ПРИ ИХ ПЕРЕЕЗДЕ</w:t>
      </w:r>
    </w:p>
    <w:p>
      <w:pPr>
        <w:pStyle w:val="2"/>
        <w:jc w:val="center"/>
      </w:pPr>
      <w:r>
        <w:rPr>
          <w:sz w:val="24"/>
        </w:rPr>
        <w:t xml:space="preserve">(ПЕРЕСЕЛЕНИИ) В ДРУГУЮ МЕСТНОСТЬ ДЛЯ ТРУДОУСТРОЙСТВА</w:t>
      </w:r>
    </w:p>
    <w:p>
      <w:pPr>
        <w:pStyle w:val="2"/>
        <w:jc w:val="center"/>
      </w:pPr>
      <w:r>
        <w:rPr>
          <w:sz w:val="24"/>
        </w:rPr>
        <w:t xml:space="preserve">ПО НАПРАВЛЕНИЮ ОРГАНОВ СЛУЖБЫ ЗАНЯТОСТИ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Новгородской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20.09.2024 </w:t>
            </w:r>
            <w:hyperlink w:history="0" r:id="rId18" w:tooltip="Постановление Правительства Новгородской области от 20.09.2024 N 451 &quot;О внесении изменений в Порядок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&quot; {КонсультантПлюс}">
              <w:r>
                <w:rPr>
                  <w:sz w:val="24"/>
                  <w:color w:val="0000ff"/>
                </w:rPr>
                <w:t xml:space="preserve">N 451</w:t>
              </w:r>
            </w:hyperlink>
            <w:r>
              <w:rPr>
                <w:sz w:val="24"/>
                <w:color w:val="392c69"/>
              </w:rPr>
              <w:t xml:space="preserve">, от 25.06.2025 </w:t>
            </w:r>
            <w:hyperlink w:history="0" r:id="rId19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      <w:r>
                <w:rPr>
                  <w:sz w:val="24"/>
                  <w:color w:val="0000ff"/>
                </w:rPr>
                <w:t xml:space="preserve">N 217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определяет размеры и порядок предоставления финансовой поддержки гражданам, ищущим работу, безработным гражданам (далее граждане) при их переезде (переселении) в другую местность для трудоустройства по направлению органов службы занятости (далее финансовая поддержка).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25.06.2025 N 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 понятием "другая местность" в рамках настоящего Порядка понимается местность за пределами административно-территориальных границ населенного пункта, являющегося местом жительства безработного гражданина и гражданина, зарегистрированного в органах службы занятости в целях поиска подходящей работы.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Финансовая поддержка предоставляется за счет средств областного бюджета в рамках государственной программы Новгородской области "Содействие занятости населения в Новгородской области".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1" w:tooltip="Постановление Правительства Новгородской области от 20.09.2024 N 451 &quot;О внесении изменений в Порядок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20.09.2024 N 451)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финансовой поддержки осуществляет министерство труда, семейной и социальной политики Новгородской области (далее министерство) как главный распорядитель средств областного бюджета через подведомственное государственное областное казенное учреждение "Центр занятости населения Новгородской области" (далее центр занятости) в пределах лимитов бюджетных ассигнований, предусмотренных в областном законе об областном бюджете на соответствующий финансовый год и на плановый период, и лимитов бюджетных обязательств, доведенных до министерства на цели, указанные в пункте 1 настоящего Порядка.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2" w:tooltip="Постановление Правительства Новгородской области от 20.09.2024 N 451 &quot;О внесении изменений в Порядок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 и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20.09.2024 N 451)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Финансовая поддержка предоставляется гражданам не более одного раза в текущем году: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переезде в другую местность для временного трудоустройства по имеющимся у них профессии, специальности, направлению подготовки, квалификации (далее переезд);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переселении совместно с членам их семей в другую местность на новое место жительства для трудоустройства на территории Новгородской области по имеющимся у них профессии, специальности, направлению подготовки, квалификации (далее переселение).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23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25.06.2025 N 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Основанием для предоставления финансовой поддержки является договор о содействии гражданину в переезде в другую местность для трудоустройства по направлению органов службы занятости или договор о содействии гражданину и членам его семьи в переселении в другую местность для трудоустройства по направлению органов службы занятости, заключаемый между гражданином и центром занятости в рамках предоставления меры государственной поддержки в сфере занятости населения в соответствии со </w:t>
      </w:r>
      <w:hyperlink w:history="0" r:id="rId24" w:tooltip="Приказ Минтруда России от 18.12.2024 N 708н &quot;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&quot; (Зарегистрировано в Минюсте России 17.02.2025 N 81268) {КонсультантПлюс}">
        <w:r>
          <w:rPr>
            <w:sz w:val="24"/>
            <w:color w:val="0000ff"/>
          </w:rPr>
          <w:t xml:space="preserve">Стандартом</w:t>
        </w:r>
      </w:hyperlink>
      <w:r>
        <w:rPr>
          <w:sz w:val="24"/>
        </w:rPr>
        <w:t xml:space="preserve">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занятости, утвержденным приказом Министерства труда и социальной защиты Российской Федерации от 18 декабря 2024 года N 708н.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Новгородской области от 25.06.2025 N 217 &quot;О внесении изменений в постановление Правительства Новгородской области от 13.06.2023 N 253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Новгородской области от 25.06.2025 N 217)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Расходы, указанные в </w:t>
      </w:r>
      <w:hyperlink w:history="0" w:anchor="P61" w:tooltip="6. Финансовая поддержка при переезде предоставляется в виде компенсации следующих видов расходов:">
        <w:r>
          <w:rPr>
            <w:sz w:val="24"/>
            <w:color w:val="0000ff"/>
          </w:rPr>
          <w:t xml:space="preserve">пунктах 6</w:t>
        </w:r>
      </w:hyperlink>
      <w:r>
        <w:rPr>
          <w:sz w:val="24"/>
        </w:rPr>
        <w:t xml:space="preserve">, </w:t>
      </w:r>
      <w:hyperlink w:history="0" w:anchor="P69" w:tooltip="7. Финансовая поддержка при переселении предоставляется в виде компенсации следующих видов расходов: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Порядка, не подлежат компенсации в случае, если эти расходы оплачивает работодатель.</w:t>
      </w:r>
    </w:p>
    <w:bookmarkStart w:id="61" w:name="P61"/>
    <w:bookmarkEnd w:id="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Финансовая поддержка при переезде предоставляется в виде компенсации следующих видов расходов: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6.1. Расходы на оплату стоимости проезда гражданина к месту работы и обратно в размере фактических расходов, подтвержденных проездными документами, но не выше стоимости проезда: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железнодорожным транспортом - в плацкартном вагоне пассажирского поезда;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автомобильным транспортом - в автобусах междугородного сообщения;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Расходы на оплату стоимости провоза имущества гражданина к месту работы и обратно железнодорожным или автомобильным транспортом - в размере фактических расходов, но не выше тарифов, предусмотренных для перевозки грузов, багажа железнодорожным транспортом или автомобильным транспортом;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Суточные расходы гражданина за каждый день нахождения в пути следования к месту работы и обратно. Суточные расходы не выплачиваются, если время нахождения в пути не превышает одних суток;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6.4. Расходы на выплату единовременного пособия на обустройство на новом месте жительства гражданину - из расчета двукратной максимальной величины установленного размера пособия по безработице;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6.5. Расходы по найму жилого помещения за время пребывания в другой местности в размере фактических расходов, но не более 550 рублей в сутки и не более чем за 3 месяца.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Финансовая поддержка при переселении предоставляется в виде компенсации следующих видов расходов: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7.1. Расходы на оплату стоимости проезда гражданина и членов его семьи к новому месту жительства и обратно - в размере фактических расходов, но не выше стоимости проезда: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железнодорожным транспортом - в плацкартном вагоне пассажирского поезда;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автомобильным транспортом - в автобусах междугородного сообщения;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7.2. Расходы на оплату стоимости провоза имущества гражданина и членов его семьи к новому месту жительства и обратно железнодорожным или автомобильным транспортом - в размере фактических расходов, но не выше тарифов, предусмотренных для перевозки грузов, багажа железнодорожным транспортом или автомобильным транспортом;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7.3. Суточные расходы гражданина и членов его семьи за каждый день нахождения в пути следования к новому месту жительства. Суточные расходы не выплачиваются, если время нахождения в пути не превышает одних суток;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7.4. Расходы на выплату единовременного пособия на обустройство на новом месте жительства гражданину и членам его семьи - из расчета двукратной максимальной величины установленного размера пособия по безработице на каждого человека;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7.5. Расходы по найму жилого помещения за время пребывания в другой местности в размере фактических расходов, но не более 550 рублей в сутки и не более чем за 3 месяца.</w:t>
      </w:r>
    </w:p>
    <w:bookmarkStart w:id="77" w:name="P77"/>
    <w:bookmarkEnd w:id="7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Для получения финансовой поддержки при переезде гражданин в течение 30 календарных дней со дня осуществления последних расходов, предусмотренных </w:t>
      </w:r>
      <w:hyperlink w:history="0" w:anchor="P61" w:tooltip="6. Финансовая поддержка при переезде предоставляется в виде компенсации следующих видов расход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Порядка, но не позднее 01 декабря года заключения договора о содействии гражданину в переезде лично представляет в отдел занятости центра занятости по месту жительства: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финансовой поддержки в связи с переездом с указанием реквизитов счета, открытого в кредитной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копию документа, удостоверяющего личность гражданина, с предъявлением подлинника для заверения;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подтверждающих осуществление гражданином трудовой деятельности в другой местности с указанием фактического периода работы, заверенные работодателем;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расходы, предусмотренные </w:t>
      </w:r>
      <w:hyperlink w:history="0" w:anchor="P61" w:tooltip="6. Финансовая поддержка при переезде предоставляется в виде компенсации следующих видов расход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 (проездные документы (билеты), квитанции, кассовые чеки, договор найма жилого помещения).</w:t>
      </w:r>
    </w:p>
    <w:bookmarkStart w:id="82" w:name="P82"/>
    <w:bookmarkEnd w:id="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Для получения финансовой поддержки при переселении гражданин в течение 30 календарных дней со дня осуществления последних расходов, предусмотренных </w:t>
      </w:r>
      <w:hyperlink w:history="0" w:anchor="P69" w:tooltip="7. Финансовая поддержка при переселении предоставляется в виде компенсации следующих видов расходов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Порядка, но не позднее 01 декабря года заключения договора о содействии гражданину и членам его семьи в переселении лично представляет в отдел занятости центра занятости по месту жительства: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о предоставлении финансовой поддержки в связи с переселением с указанием реквизитов счета, открытого в кредитной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удостоверяющих личность гражданина и членов его семьи, с предъявлением подлинников для заверения;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копии документов, подтверждающих осуществление гражданином трудовой деятельности в другой местности с указанием фактического периода работы, заверенные работодателем;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подтверждающие расходы, предусмотренные </w:t>
      </w:r>
      <w:hyperlink w:history="0" w:anchor="P69" w:tooltip="7. Финансовая поддержка при переселении предоставляется в виде компенсации следующих видов расходов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настоящего Порядка (проездные документы (билеты), квитанции, кассовые чеки, договор найма жилого помещения).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невозможности явки гражданина в отдел занятости центра занятости по месту жительства в целях представления документов, предусмотренных </w:t>
      </w:r>
      <w:hyperlink w:history="0" w:anchor="P77" w:tooltip="8. Для получения финансовой поддержки при переезде гражданин в течение 30 календарных дней со дня осуществления последних расходов, предусмотренных пунктом 6 настоящего Порядка, но не позднее 01 декабря года заключения договора о содействии гражданину в переезде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или </w:t>
      </w:r>
      <w:hyperlink w:history="0" w:anchor="P82" w:tooltip="9. Для получения финансовой поддержки при переселении гражданин в течение 30 календарных дней со дня осуществления последних расходов, предусмотренных пунктом 7 настоящего Порядка, но не позднее 01 декабря года заключения договора о содействии гражданину и членам его семьи в переселении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Порядка, он вправе представить указанные документы в иной отдел занятости центра занятости. Отметка об отделе занятости центра занятости, в который представлены документы, предусмотренные </w:t>
      </w:r>
      <w:hyperlink w:history="0" w:anchor="P77" w:tooltip="8. Для получения финансовой поддержки при переезде гражданин в течение 30 календарных дней со дня осуществления последних расходов, предусмотренных пунктом 6 настоящего Порядка, но не позднее 01 декабря года заключения договора о содействии гражданину в переезде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или </w:t>
      </w:r>
      <w:hyperlink w:history="0" w:anchor="P82" w:tooltip="9. Для получения финансовой поддержки при переселении гражданин в течение 30 календарных дней со дня осуществления последних расходов, предусмотренных пунктом 7 настоящего Порядка, но не позднее 01 декабря года заключения договора о содействии гражданину и членам его семьи в переселении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Порядка, проставляется отделом занятости центра занятости на Единой цифровой платформе в сфере занятости и трудовых отношений "Работа в России" (далее единая цифровая платформа).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Отдел занятости центра занятости, в который гражданин представил документы, предусмотренные настоящим пунктом, в день поступления документов регистрирует их и при необходимости не позднее 3 рабочих дней со дня регистрации документов перенаправляет их в отдел занятости центра занятости по месту жительства гражданина.</w:t>
      </w:r>
    </w:p>
    <w:bookmarkStart w:id="89" w:name="P89"/>
    <w:bookmarkEnd w:id="8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Отдел занятости центра занятости по месту жительства гражданина принимает решение об оказании (отказе в оказании) финансовой поддержки гражданину в течение 10 рабочих дней со дня регистрации документов, предусмотренных </w:t>
      </w:r>
      <w:hyperlink w:history="0" w:anchor="P77" w:tooltip="8. Для получения финансовой поддержки при переезде гражданин в течение 30 календарных дней со дня осуществления последних расходов, предусмотренных пунктом 6 настоящего Порядка, но не позднее 01 декабря года заключения договора о содействии гражданину в переезде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или </w:t>
      </w:r>
      <w:hyperlink w:history="0" w:anchor="P82" w:tooltip="9. Для получения финансовой поддержки при переселении гражданин в течение 30 календарных дней со дня осуществления последних расходов, предусмотренных пунктом 7 настоящего Порядка, но не позднее 01 декабря года заключения договора о содействии гражданину и членам его семьи в переселении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Основаниями для отказа в оказании финансовой поддержки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договора о содействии гражданину в переезде или договора о содействии гражданину и членам его семьи в переселении;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непредставление гражданином документов (представление документов, содержащих недостоверные сведения), предусмотренных </w:t>
      </w:r>
      <w:hyperlink w:history="0" w:anchor="P77" w:tooltip="8. Для получения финансовой поддержки при переезде гражданин в течение 30 календарных дней со дня осуществления последних расходов, предусмотренных пунктом 6 настоящего Порядка, но не позднее 01 декабря года заключения договора о содействии гражданину в переезде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пунктом 8</w:t>
        </w:r>
      </w:hyperlink>
      <w:r>
        <w:rPr>
          <w:sz w:val="24"/>
        </w:rPr>
        <w:t xml:space="preserve"> или </w:t>
      </w:r>
      <w:hyperlink w:history="0" w:anchor="P82" w:tooltip="9. Для получения финансовой поддержки при переселении гражданин в течение 30 календарных дней со дня осуществления последних расходов, предусмотренных пунктом 7 настоящего Порядка, но не позднее 01 декабря года заключения договора о содействии гражданину и членам его семьи в переселении лично представляет в отдел занятости центра занятости по месту жительства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оказание финансовой поддержки в текущем году;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недостаточность у центра занятости лимитов бюджетных обязательств для оказания финансовой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об оказании (отказе в оказании) финансовой поддержки гражданину фиксируется на единой цифровой платформе и оформляется в форме приказа отдела занятости центра занятости по месту жительства в срок, указанный в </w:t>
      </w:r>
      <w:hyperlink w:history="0" w:anchor="P89" w:tooltip="11. Отдел занятости центра занятости по месту жительства гражданина принимает решение об оказании (отказе в оказании) финансовой поддержки гражданину в течение 10 рабочих дней со дня регистрации документов, предусмотренных пунктом 8 или 9 настоящего Порядка.">
        <w:r>
          <w:rPr>
            <w:sz w:val="24"/>
            <w:color w:val="0000ff"/>
          </w:rPr>
          <w:t xml:space="preserve">первом абзаце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 позднее одного рабочего дня со дня принятия решения об оказании (отказе в оказании) финансовой поддержки гражданину центр занятости направляет гражданину с использованием единой цифровой платформы уведомление об оказании (отказе в оказании) финансовой поддержки гражданину.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уведомлении об отказе в оказании финансовой поддержки гражданину указываются причины отказа в оказании финансовой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решении об оказании финансовой поддержки гражданину указывается сумма финансовой поддержки, подлежащая выплате.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Решение об отказе в оказании финансовой поддержки гражданину может быть обжаловано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Выплата финансовой поддержки гражданину осуществляется через кредитные организации путем зачисления денежных средств на счет гражданина в течение 7 рабочих дней со дня принятия решения об оказании финансовой поддержки гражданину.</w:t>
      </w:r>
    </w:p>
    <w:bookmarkStart w:id="101" w:name="P101"/>
    <w:bookmarkEnd w:id="10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В случае выявления после предоставления гражданину финансовой поддержки фактов представления гражданином документов, содержащих недостоверные сведения, средства финансовой поддержки подлежат возврату в областной бюджет в полном объеме. Возврат средств финансовой поддержки осуществляется гражданином добровольно или по решению суда на расчетный счет, указанный в требовании о возврате средств финансовой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Центр занятости направляет гражданину требование о возврате средств финансовой поддержки в письменном виде в течение 5 рабочих дней со дня выявления факта, указанного в </w:t>
      </w:r>
      <w:hyperlink w:history="0" w:anchor="P101" w:tooltip="14. В случае выявления после предоставления гражданину финансовой поддержки фактов представления гражданином документов, содержащих недостоверные сведения, средства финансовой поддержки подлежат возврату в областной бюджет в полном объеме. Возврат средств финансовой поддержки осуществляется гражданином добровольно или по решению суда на расчетный счет, указанный в требовании о возврате средств финансовой поддержки.">
        <w:r>
          <w:rPr>
            <w:sz w:val="24"/>
            <w:color w:val="0000ff"/>
          </w:rPr>
          <w:t xml:space="preserve">первом абзаце</w:t>
        </w:r>
      </w:hyperlink>
      <w:r>
        <w:rPr>
          <w:sz w:val="24"/>
        </w:rPr>
        <w:t xml:space="preserve"> настоящего пункта.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Гражданин вправе обжаловать в соответствии с законодательством Российской Федерации требование центра занятости о возврате средств финансовой поддержки.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Новгородской области от 13.06.2023 N 253</w:t>
            <w:br/>
            <w:t>(ред. от 25.06.2025)</w:t>
            <w:br/>
            <w:t>"Об утверждении Порядка предос...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54&amp;n=113234&amp;date=14.11.2025&amp;dst=100005&amp;field=134" TargetMode = "External"/><Relationship Id="rId9" Type="http://schemas.openxmlformats.org/officeDocument/2006/relationships/hyperlink" Target="https://login.consultant.ru/link/?req=doc&amp;base=RLAW154&amp;n=116948&amp;date=14.11.2025&amp;dst=100005&amp;field=134" TargetMode = "External"/><Relationship Id="rId10" Type="http://schemas.openxmlformats.org/officeDocument/2006/relationships/hyperlink" Target="https://login.consultant.ru/link/?req=doc&amp;base=RLAW154&amp;n=114446&amp;date=14.11.2025&amp;dst=100025&amp;field=134" TargetMode = "External"/><Relationship Id="rId11" Type="http://schemas.openxmlformats.org/officeDocument/2006/relationships/hyperlink" Target="https://login.consultant.ru/link/?req=doc&amp;base=RLAW154&amp;n=116948&amp;date=14.11.2025&amp;dst=100008&amp;field=134" TargetMode = "External"/><Relationship Id="rId12" Type="http://schemas.openxmlformats.org/officeDocument/2006/relationships/hyperlink" Target="https://login.consultant.ru/link/?req=doc&amp;base=RLAW154&amp;n=116948&amp;date=14.11.2025&amp;dst=100010&amp;field=134" TargetMode = "External"/><Relationship Id="rId13" Type="http://schemas.openxmlformats.org/officeDocument/2006/relationships/hyperlink" Target="https://login.consultant.ru/link/?req=doc&amp;base=RLAW154&amp;n=84855&amp;date=14.11.2025" TargetMode = "External"/><Relationship Id="rId14" Type="http://schemas.openxmlformats.org/officeDocument/2006/relationships/hyperlink" Target="https://login.consultant.ru/link/?req=doc&amp;base=RLAW154&amp;n=45556&amp;date=14.11.2025" TargetMode = "External"/><Relationship Id="rId15" Type="http://schemas.openxmlformats.org/officeDocument/2006/relationships/hyperlink" Target="https://login.consultant.ru/link/?req=doc&amp;base=RLAW154&amp;n=76862&amp;date=14.11.2025" TargetMode = "External"/><Relationship Id="rId16" Type="http://schemas.openxmlformats.org/officeDocument/2006/relationships/hyperlink" Target="https://login.consultant.ru/link/?req=doc&amp;base=RLAW154&amp;n=84791&amp;date=14.11.2025" TargetMode = "External"/><Relationship Id="rId17" Type="http://schemas.openxmlformats.org/officeDocument/2006/relationships/hyperlink" Target="www.pravo.gov.ru" TargetMode = "External"/><Relationship Id="rId18" Type="http://schemas.openxmlformats.org/officeDocument/2006/relationships/hyperlink" Target="https://login.consultant.ru/link/?req=doc&amp;base=RLAW154&amp;n=113234&amp;date=14.11.2025&amp;dst=100005&amp;field=134" TargetMode = "External"/><Relationship Id="rId19" Type="http://schemas.openxmlformats.org/officeDocument/2006/relationships/hyperlink" Target="https://login.consultant.ru/link/?req=doc&amp;base=RLAW154&amp;n=116948&amp;date=14.11.2025&amp;dst=100011&amp;field=134" TargetMode = "External"/><Relationship Id="rId20" Type="http://schemas.openxmlformats.org/officeDocument/2006/relationships/hyperlink" Target="https://login.consultant.ru/link/?req=doc&amp;base=RLAW154&amp;n=116948&amp;date=14.11.2025&amp;dst=100014&amp;field=134" TargetMode = "External"/><Relationship Id="rId21" Type="http://schemas.openxmlformats.org/officeDocument/2006/relationships/hyperlink" Target="https://login.consultant.ru/link/?req=doc&amp;base=RLAW154&amp;n=113234&amp;date=14.11.2025&amp;dst=100005&amp;field=134" TargetMode = "External"/><Relationship Id="rId22" Type="http://schemas.openxmlformats.org/officeDocument/2006/relationships/hyperlink" Target="https://login.consultant.ru/link/?req=doc&amp;base=RLAW154&amp;n=113234&amp;date=14.11.2025&amp;dst=100007&amp;field=134" TargetMode = "External"/><Relationship Id="rId23" Type="http://schemas.openxmlformats.org/officeDocument/2006/relationships/hyperlink" Target="https://login.consultant.ru/link/?req=doc&amp;base=RLAW154&amp;n=116948&amp;date=14.11.2025&amp;dst=100016&amp;field=134" TargetMode = "External"/><Relationship Id="rId24" Type="http://schemas.openxmlformats.org/officeDocument/2006/relationships/hyperlink" Target="https://login.consultant.ru/link/?req=doc&amp;base=LAW&amp;n=499054&amp;date=14.11.2025&amp;dst=100011&amp;field=134" TargetMode = "External"/><Relationship Id="rId25" Type="http://schemas.openxmlformats.org/officeDocument/2006/relationships/hyperlink" Target="https://login.consultant.ru/link/?req=doc&amp;base=RLAW154&amp;n=116948&amp;date=14.11.2025&amp;dst=10001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Новгородской области от 13.06.2023 N 253
(ред. от 25.06.2025)
"Об утверждении Порядка предоставления финансовой поддержки гражданам, ищущим работу, безработным гражданам при их переезде (переселении) в другую местность для трудоустройства по направлению органов службы занятости"</dc:title>
  <dcterms:created xsi:type="dcterms:W3CDTF">2025-11-14T06:49:07Z</dcterms:created>
</cp:coreProperties>
</file>